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43DB" w14:textId="789F5C0A" w:rsidR="00D81ED1" w:rsidRPr="00964F31" w:rsidRDefault="000A2ABD" w:rsidP="00851832">
      <w:pPr>
        <w:rPr>
          <w:b/>
          <w:bCs/>
          <w:sz w:val="28"/>
          <w:szCs w:val="28"/>
        </w:rPr>
      </w:pPr>
      <w:r w:rsidRPr="00964F31">
        <w:rPr>
          <w:b/>
          <w:bCs/>
          <w:sz w:val="28"/>
          <w:szCs w:val="28"/>
        </w:rPr>
        <w:t xml:space="preserve">Správní soudy chrání </w:t>
      </w:r>
      <w:r w:rsidR="00964F31" w:rsidRPr="00964F31">
        <w:rPr>
          <w:b/>
          <w:bCs/>
          <w:sz w:val="28"/>
          <w:szCs w:val="28"/>
        </w:rPr>
        <w:t>lidi</w:t>
      </w:r>
      <w:r w:rsidRPr="00964F31">
        <w:rPr>
          <w:b/>
          <w:bCs/>
          <w:sz w:val="28"/>
          <w:szCs w:val="28"/>
        </w:rPr>
        <w:t xml:space="preserve">, </w:t>
      </w:r>
      <w:r w:rsidR="00D81ED1" w:rsidRPr="00964F31">
        <w:rPr>
          <w:b/>
          <w:bCs/>
          <w:sz w:val="28"/>
          <w:szCs w:val="28"/>
        </w:rPr>
        <w:t>jejich dějiny</w:t>
      </w:r>
      <w:r w:rsidR="00AF3B04">
        <w:rPr>
          <w:b/>
          <w:bCs/>
          <w:sz w:val="28"/>
          <w:szCs w:val="28"/>
        </w:rPr>
        <w:t xml:space="preserve"> </w:t>
      </w:r>
      <w:r w:rsidR="00CF6A98">
        <w:rPr>
          <w:b/>
          <w:bCs/>
          <w:sz w:val="28"/>
          <w:szCs w:val="28"/>
        </w:rPr>
        <w:t>dokument</w:t>
      </w:r>
      <w:r w:rsidR="00AF3B04">
        <w:rPr>
          <w:b/>
          <w:bCs/>
          <w:sz w:val="28"/>
          <w:szCs w:val="28"/>
        </w:rPr>
        <w:t>ují</w:t>
      </w:r>
      <w:r w:rsidR="00D81ED1" w:rsidRPr="00964F31">
        <w:rPr>
          <w:b/>
          <w:bCs/>
          <w:sz w:val="28"/>
          <w:szCs w:val="28"/>
        </w:rPr>
        <w:t xml:space="preserve"> vztah mezi</w:t>
      </w:r>
      <w:r w:rsidR="00964F31" w:rsidRPr="00964F31">
        <w:rPr>
          <w:b/>
          <w:bCs/>
          <w:sz w:val="28"/>
          <w:szCs w:val="28"/>
        </w:rPr>
        <w:t xml:space="preserve"> občanem a</w:t>
      </w:r>
      <w:r w:rsidR="00345C50">
        <w:rPr>
          <w:b/>
          <w:bCs/>
          <w:sz w:val="28"/>
          <w:szCs w:val="28"/>
        </w:rPr>
        <w:t> </w:t>
      </w:r>
      <w:r w:rsidR="00964F31" w:rsidRPr="00964F31">
        <w:rPr>
          <w:b/>
          <w:bCs/>
          <w:sz w:val="28"/>
          <w:szCs w:val="28"/>
        </w:rPr>
        <w:t>státem</w:t>
      </w:r>
    </w:p>
    <w:p w14:paraId="7F2D93E0" w14:textId="447F8FB8" w:rsidR="00964F31" w:rsidRPr="00964F31" w:rsidRDefault="00D72AE5" w:rsidP="00964F31">
      <w:pPr>
        <w:rPr>
          <w:b/>
          <w:bCs/>
          <w:sz w:val="24"/>
          <w:szCs w:val="24"/>
        </w:rPr>
      </w:pPr>
      <w:r w:rsidRPr="00964F31">
        <w:rPr>
          <w:b/>
          <w:bCs/>
          <w:sz w:val="24"/>
          <w:szCs w:val="24"/>
        </w:rPr>
        <w:t xml:space="preserve">Veřejná správa činí v lidském životě mnoho rozhodnutí – </w:t>
      </w:r>
      <w:r w:rsidR="00AF3B04">
        <w:rPr>
          <w:b/>
          <w:bCs/>
          <w:sz w:val="24"/>
          <w:szCs w:val="24"/>
        </w:rPr>
        <w:t xml:space="preserve">ať už se týkají </w:t>
      </w:r>
      <w:r w:rsidR="006630A9">
        <w:rPr>
          <w:b/>
          <w:bCs/>
          <w:sz w:val="24"/>
          <w:szCs w:val="24"/>
        </w:rPr>
        <w:t xml:space="preserve">škol pro děti, </w:t>
      </w:r>
      <w:r w:rsidRPr="00964F31">
        <w:rPr>
          <w:b/>
          <w:bCs/>
          <w:sz w:val="24"/>
          <w:szCs w:val="24"/>
        </w:rPr>
        <w:t>stavební</w:t>
      </w:r>
      <w:r w:rsidR="00AF3B04">
        <w:rPr>
          <w:b/>
          <w:bCs/>
          <w:sz w:val="24"/>
          <w:szCs w:val="24"/>
        </w:rPr>
        <w:t>ch</w:t>
      </w:r>
      <w:r w:rsidRPr="00964F31">
        <w:rPr>
          <w:b/>
          <w:bCs/>
          <w:sz w:val="24"/>
          <w:szCs w:val="24"/>
        </w:rPr>
        <w:t xml:space="preserve"> povolení</w:t>
      </w:r>
      <w:r w:rsidR="009B58B2" w:rsidRPr="00964F31">
        <w:rPr>
          <w:b/>
          <w:bCs/>
          <w:sz w:val="24"/>
          <w:szCs w:val="24"/>
        </w:rPr>
        <w:t xml:space="preserve"> </w:t>
      </w:r>
      <w:r w:rsidR="00AF3B04">
        <w:rPr>
          <w:b/>
          <w:bCs/>
          <w:sz w:val="24"/>
          <w:szCs w:val="24"/>
        </w:rPr>
        <w:t xml:space="preserve">či </w:t>
      </w:r>
      <w:r w:rsidR="009B58B2" w:rsidRPr="00964F31">
        <w:rPr>
          <w:b/>
          <w:bCs/>
          <w:sz w:val="24"/>
          <w:szCs w:val="24"/>
        </w:rPr>
        <w:t>dan</w:t>
      </w:r>
      <w:r w:rsidR="00AF3B04">
        <w:rPr>
          <w:b/>
          <w:bCs/>
          <w:sz w:val="24"/>
          <w:szCs w:val="24"/>
        </w:rPr>
        <w:t>í.</w:t>
      </w:r>
      <w:r w:rsidR="009B58B2" w:rsidRPr="00964F31">
        <w:rPr>
          <w:b/>
          <w:bCs/>
          <w:sz w:val="24"/>
          <w:szCs w:val="24"/>
        </w:rPr>
        <w:t xml:space="preserve"> Klíčovým prvkem právního státu je </w:t>
      </w:r>
      <w:r w:rsidR="00AF3B04">
        <w:rPr>
          <w:b/>
          <w:bCs/>
          <w:sz w:val="24"/>
          <w:szCs w:val="24"/>
        </w:rPr>
        <w:t xml:space="preserve">tudíž </w:t>
      </w:r>
      <w:r w:rsidR="009B58B2" w:rsidRPr="00964F31">
        <w:rPr>
          <w:b/>
          <w:bCs/>
          <w:sz w:val="24"/>
          <w:szCs w:val="24"/>
        </w:rPr>
        <w:t xml:space="preserve">existence instituce, </w:t>
      </w:r>
      <w:r w:rsidR="00AF3B04">
        <w:rPr>
          <w:b/>
          <w:bCs/>
          <w:sz w:val="24"/>
          <w:szCs w:val="24"/>
        </w:rPr>
        <w:t>na</w:t>
      </w:r>
      <w:r w:rsidR="00345C50">
        <w:rPr>
          <w:b/>
          <w:bCs/>
          <w:sz w:val="24"/>
          <w:szCs w:val="24"/>
        </w:rPr>
        <w:t> </w:t>
      </w:r>
      <w:r w:rsidR="00AF3B04">
        <w:rPr>
          <w:b/>
          <w:bCs/>
          <w:sz w:val="24"/>
          <w:szCs w:val="24"/>
        </w:rPr>
        <w:t xml:space="preserve">kterou </w:t>
      </w:r>
      <w:r w:rsidR="009B58B2" w:rsidRPr="00964F31">
        <w:rPr>
          <w:b/>
          <w:bCs/>
          <w:sz w:val="24"/>
          <w:szCs w:val="24"/>
        </w:rPr>
        <w:t xml:space="preserve">se občan může obrátit, když </w:t>
      </w:r>
      <w:r w:rsidR="00224022" w:rsidRPr="00224022">
        <w:rPr>
          <w:b/>
          <w:bCs/>
          <w:sz w:val="24"/>
          <w:szCs w:val="24"/>
        </w:rPr>
        <w:t xml:space="preserve">si myslí, že veřejná správa nezákonně </w:t>
      </w:r>
      <w:r w:rsidR="00AF3B04" w:rsidRPr="00224022">
        <w:rPr>
          <w:b/>
          <w:bCs/>
          <w:sz w:val="24"/>
          <w:szCs w:val="24"/>
        </w:rPr>
        <w:t xml:space="preserve">zasáhla </w:t>
      </w:r>
      <w:r w:rsidR="00224022" w:rsidRPr="00224022">
        <w:rPr>
          <w:b/>
          <w:bCs/>
          <w:sz w:val="24"/>
          <w:szCs w:val="24"/>
        </w:rPr>
        <w:t>do</w:t>
      </w:r>
      <w:r w:rsidR="00345C50">
        <w:rPr>
          <w:b/>
          <w:bCs/>
          <w:sz w:val="24"/>
          <w:szCs w:val="24"/>
        </w:rPr>
        <w:t> </w:t>
      </w:r>
      <w:r w:rsidR="00224022" w:rsidRPr="00224022">
        <w:rPr>
          <w:b/>
          <w:bCs/>
          <w:sz w:val="24"/>
          <w:szCs w:val="24"/>
        </w:rPr>
        <w:t>jeho práv</w:t>
      </w:r>
      <w:r w:rsidR="00224022">
        <w:rPr>
          <w:b/>
          <w:bCs/>
          <w:sz w:val="24"/>
          <w:szCs w:val="24"/>
        </w:rPr>
        <w:t>.</w:t>
      </w:r>
      <w:r w:rsidR="00AF3B04">
        <w:rPr>
          <w:b/>
          <w:bCs/>
          <w:sz w:val="24"/>
          <w:szCs w:val="24"/>
        </w:rPr>
        <w:t xml:space="preserve"> O</w:t>
      </w:r>
      <w:r w:rsidR="009B58B2" w:rsidRPr="00964F31">
        <w:rPr>
          <w:b/>
          <w:bCs/>
          <w:sz w:val="24"/>
          <w:szCs w:val="24"/>
        </w:rPr>
        <w:t>d</w:t>
      </w:r>
      <w:r w:rsidR="00D81ED1" w:rsidRPr="00964F31">
        <w:rPr>
          <w:b/>
          <w:bCs/>
          <w:sz w:val="24"/>
          <w:szCs w:val="24"/>
        </w:rPr>
        <w:t xml:space="preserve"> roku 187</w:t>
      </w:r>
      <w:r w:rsidR="000A777E">
        <w:rPr>
          <w:b/>
          <w:bCs/>
          <w:sz w:val="24"/>
          <w:szCs w:val="24"/>
        </w:rPr>
        <w:t>6</w:t>
      </w:r>
      <w:r w:rsidR="00D81ED1" w:rsidRPr="00964F31">
        <w:rPr>
          <w:b/>
          <w:bCs/>
          <w:sz w:val="24"/>
          <w:szCs w:val="24"/>
        </w:rPr>
        <w:t xml:space="preserve"> </w:t>
      </w:r>
      <w:r w:rsidR="00AF3B04">
        <w:rPr>
          <w:b/>
          <w:bCs/>
          <w:sz w:val="24"/>
          <w:szCs w:val="24"/>
        </w:rPr>
        <w:t xml:space="preserve">k tomu </w:t>
      </w:r>
      <w:r w:rsidR="00D81ED1" w:rsidRPr="00964F31">
        <w:rPr>
          <w:b/>
          <w:bCs/>
          <w:sz w:val="24"/>
          <w:szCs w:val="24"/>
        </w:rPr>
        <w:t xml:space="preserve">slouží správní soudy. </w:t>
      </w:r>
      <w:r w:rsidR="00964F31" w:rsidRPr="00964F31">
        <w:rPr>
          <w:b/>
          <w:bCs/>
          <w:sz w:val="24"/>
          <w:szCs w:val="24"/>
        </w:rPr>
        <w:t>Na přehledu jejich historie spolupracuj</w:t>
      </w:r>
      <w:r w:rsidR="00AF3B04">
        <w:rPr>
          <w:b/>
          <w:bCs/>
          <w:sz w:val="24"/>
          <w:szCs w:val="24"/>
        </w:rPr>
        <w:t>í</w:t>
      </w:r>
      <w:r w:rsidR="00964F31" w:rsidRPr="00964F31">
        <w:rPr>
          <w:b/>
          <w:bCs/>
          <w:sz w:val="24"/>
          <w:szCs w:val="24"/>
        </w:rPr>
        <w:t xml:space="preserve"> Akademie věd </w:t>
      </w:r>
      <w:r w:rsidR="00CA50BD">
        <w:rPr>
          <w:b/>
          <w:bCs/>
          <w:sz w:val="24"/>
          <w:szCs w:val="24"/>
        </w:rPr>
        <w:t xml:space="preserve">ČR </w:t>
      </w:r>
      <w:r w:rsidR="00964F31" w:rsidRPr="00964F31">
        <w:rPr>
          <w:b/>
          <w:bCs/>
          <w:sz w:val="24"/>
          <w:szCs w:val="24"/>
        </w:rPr>
        <w:t>a</w:t>
      </w:r>
      <w:r w:rsidR="008D2ABC">
        <w:rPr>
          <w:b/>
          <w:bCs/>
          <w:sz w:val="24"/>
          <w:szCs w:val="24"/>
        </w:rPr>
        <w:t> </w:t>
      </w:r>
      <w:r w:rsidR="00964F31" w:rsidRPr="00964F31">
        <w:rPr>
          <w:b/>
          <w:bCs/>
          <w:sz w:val="24"/>
          <w:szCs w:val="24"/>
        </w:rPr>
        <w:t>Nejvyšší správní soud</w:t>
      </w:r>
      <w:r w:rsidR="00F404A4">
        <w:rPr>
          <w:b/>
          <w:bCs/>
          <w:sz w:val="24"/>
          <w:szCs w:val="24"/>
        </w:rPr>
        <w:t>.</w:t>
      </w:r>
    </w:p>
    <w:p w14:paraId="379FA9DC" w14:textId="32CDD635" w:rsidR="00CA50BD" w:rsidRDefault="00CA50BD" w:rsidP="00D81ED1">
      <w:pPr>
        <w:rPr>
          <w:sz w:val="24"/>
          <w:szCs w:val="24"/>
        </w:rPr>
      </w:pPr>
      <w:r>
        <w:rPr>
          <w:sz w:val="24"/>
          <w:szCs w:val="24"/>
        </w:rPr>
        <w:t>Dějiny správního soudnictví na českém území</w:t>
      </w:r>
      <w:r w:rsidR="00DD4149">
        <w:rPr>
          <w:sz w:val="24"/>
          <w:szCs w:val="24"/>
        </w:rPr>
        <w:t xml:space="preserve"> </w:t>
      </w:r>
      <w:r w:rsidR="00D81ED1" w:rsidRPr="00851832">
        <w:rPr>
          <w:sz w:val="24"/>
          <w:szCs w:val="24"/>
        </w:rPr>
        <w:t xml:space="preserve">ukazují, jak se v různých politických obdobích proměňovala možnost jednotlivce bránit se vůči rozhodnutím veřejné správy. </w:t>
      </w:r>
    </w:p>
    <w:p w14:paraId="217CE7BF" w14:textId="4E6B0FF8" w:rsidR="001F0B1B" w:rsidRPr="006E2983" w:rsidRDefault="001F0B1B" w:rsidP="0040044C">
      <w:pPr>
        <w:rPr>
          <w:i/>
          <w:iCs/>
          <w:sz w:val="24"/>
          <w:szCs w:val="24"/>
        </w:rPr>
      </w:pPr>
      <w:r w:rsidRPr="001F0B1B">
        <w:rPr>
          <w:i/>
          <w:iCs/>
          <w:sz w:val="24"/>
          <w:szCs w:val="24"/>
        </w:rPr>
        <w:t>„V tomto smyslu tak nejde pouze o historii jednoho soudu, ale také o dějiny vztahu občana a</w:t>
      </w:r>
      <w:r w:rsidR="008D2ABC">
        <w:rPr>
          <w:i/>
          <w:iCs/>
          <w:sz w:val="24"/>
          <w:szCs w:val="24"/>
        </w:rPr>
        <w:t> </w:t>
      </w:r>
      <w:r w:rsidRPr="001F0B1B">
        <w:rPr>
          <w:i/>
          <w:iCs/>
          <w:sz w:val="24"/>
          <w:szCs w:val="24"/>
        </w:rPr>
        <w:t xml:space="preserve">státu, právní ochrany a proměny veřejné moci,“ </w:t>
      </w:r>
      <w:r w:rsidRPr="001F0B1B">
        <w:rPr>
          <w:sz w:val="24"/>
          <w:szCs w:val="24"/>
        </w:rPr>
        <w:t>říká Rudolf Kučera, ředitel Masarykova ústavu a Archivu AV ČR.</w:t>
      </w:r>
    </w:p>
    <w:p w14:paraId="165D68D7" w14:textId="5965A1EF" w:rsidR="0040044C" w:rsidRDefault="0040044C" w:rsidP="0040044C">
      <w:pPr>
        <w:rPr>
          <w:sz w:val="24"/>
          <w:szCs w:val="24"/>
        </w:rPr>
      </w:pPr>
      <w:r>
        <w:rPr>
          <w:sz w:val="24"/>
          <w:szCs w:val="24"/>
        </w:rPr>
        <w:t xml:space="preserve">Masarykův ústav a Archiv AV ČR </w:t>
      </w:r>
      <w:r w:rsidR="00851832" w:rsidRPr="00851832">
        <w:rPr>
          <w:sz w:val="24"/>
          <w:szCs w:val="24"/>
        </w:rPr>
        <w:t>spolupracuje s Nejvyšším správním soudem na přípravě kolektivní monografie věnované dějinám správního soudnictví v českých zemích a</w:t>
      </w:r>
      <w:r w:rsidR="00345C50">
        <w:rPr>
          <w:sz w:val="24"/>
          <w:szCs w:val="24"/>
        </w:rPr>
        <w:t> </w:t>
      </w:r>
      <w:r w:rsidR="00851832" w:rsidRPr="00851832">
        <w:rPr>
          <w:sz w:val="24"/>
          <w:szCs w:val="24"/>
        </w:rPr>
        <w:t>na</w:t>
      </w:r>
      <w:r w:rsidR="00345C50">
        <w:rPr>
          <w:sz w:val="24"/>
          <w:szCs w:val="24"/>
        </w:rPr>
        <w:t> </w:t>
      </w:r>
      <w:r w:rsidR="00851832" w:rsidRPr="00851832">
        <w:rPr>
          <w:sz w:val="24"/>
          <w:szCs w:val="24"/>
        </w:rPr>
        <w:t xml:space="preserve">Slovensku od 19. století do současnosti. </w:t>
      </w:r>
      <w:r w:rsidRPr="00851832">
        <w:rPr>
          <w:sz w:val="24"/>
          <w:szCs w:val="24"/>
        </w:rPr>
        <w:t>Projekt je nyní smluvně ukotven a hlavní rukopis by měl být dokončen do 30. června 2027; následovat bude redakční a lektorská fáze.</w:t>
      </w:r>
    </w:p>
    <w:p w14:paraId="45C11ECA" w14:textId="520F45B1" w:rsidR="006D4F75" w:rsidRPr="00394FEA" w:rsidRDefault="003E2BC0" w:rsidP="003E2BC0">
      <w:pPr>
        <w:rPr>
          <w:i/>
          <w:iCs/>
          <w:sz w:val="24"/>
          <w:szCs w:val="24"/>
        </w:rPr>
      </w:pPr>
      <w:r w:rsidRPr="00394FEA">
        <w:rPr>
          <w:i/>
          <w:iCs/>
          <w:sz w:val="24"/>
          <w:szCs w:val="24"/>
        </w:rPr>
        <w:t xml:space="preserve">„Správní soudnictví, tedy nyní krajské soudy a </w:t>
      </w:r>
      <w:r w:rsidR="0015453B">
        <w:rPr>
          <w:i/>
          <w:iCs/>
          <w:sz w:val="24"/>
          <w:szCs w:val="24"/>
        </w:rPr>
        <w:t>Nejvyšší správní soud,</w:t>
      </w:r>
      <w:r w:rsidRPr="00394FEA">
        <w:rPr>
          <w:i/>
          <w:iCs/>
          <w:sz w:val="24"/>
          <w:szCs w:val="24"/>
        </w:rPr>
        <w:t xml:space="preserve"> je ústavní instituce</w:t>
      </w:r>
      <w:r w:rsidR="006D4F75" w:rsidRPr="00394FEA">
        <w:rPr>
          <w:i/>
          <w:iCs/>
          <w:sz w:val="24"/>
          <w:szCs w:val="24"/>
        </w:rPr>
        <w:t xml:space="preserve"> a</w:t>
      </w:r>
      <w:r w:rsidR="00345C50">
        <w:rPr>
          <w:i/>
          <w:iCs/>
          <w:sz w:val="24"/>
          <w:szCs w:val="24"/>
        </w:rPr>
        <w:t> </w:t>
      </w:r>
      <w:r w:rsidRPr="00394FEA">
        <w:rPr>
          <w:i/>
          <w:iCs/>
          <w:sz w:val="24"/>
          <w:szCs w:val="24"/>
        </w:rPr>
        <w:t>instituce má mít historickou paměť a být si vědoma svých kořenů,“</w:t>
      </w:r>
      <w:r>
        <w:rPr>
          <w:sz w:val="24"/>
          <w:szCs w:val="24"/>
        </w:rPr>
        <w:t xml:space="preserve"> říká </w:t>
      </w:r>
      <w:r w:rsidR="008F04FD">
        <w:rPr>
          <w:sz w:val="24"/>
          <w:szCs w:val="24"/>
        </w:rPr>
        <w:t>Karel Šimka, předseda Nejvyššího správního soudu.</w:t>
      </w:r>
      <w:r w:rsidR="006D4F75">
        <w:rPr>
          <w:sz w:val="24"/>
          <w:szCs w:val="24"/>
        </w:rPr>
        <w:t xml:space="preserve"> „</w:t>
      </w:r>
      <w:r w:rsidR="006D4F75" w:rsidRPr="00394FEA">
        <w:rPr>
          <w:i/>
          <w:iCs/>
          <w:sz w:val="24"/>
          <w:szCs w:val="24"/>
        </w:rPr>
        <w:t>Publikace zahrne období od předlitavského správního soudnictví</w:t>
      </w:r>
      <w:r w:rsidR="00B1590C" w:rsidRPr="00394FEA">
        <w:rPr>
          <w:i/>
          <w:iCs/>
          <w:sz w:val="24"/>
          <w:szCs w:val="24"/>
        </w:rPr>
        <w:t xml:space="preserve"> až po dnešek, tento úkol jsm</w:t>
      </w:r>
      <w:r w:rsidR="00DC7773">
        <w:rPr>
          <w:i/>
          <w:iCs/>
          <w:sz w:val="24"/>
          <w:szCs w:val="24"/>
        </w:rPr>
        <w:t>e</w:t>
      </w:r>
      <w:r w:rsidR="00B1590C" w:rsidRPr="00394FEA">
        <w:rPr>
          <w:i/>
          <w:iCs/>
          <w:sz w:val="24"/>
          <w:szCs w:val="24"/>
        </w:rPr>
        <w:t xml:space="preserve"> svěřili </w:t>
      </w:r>
      <w:r w:rsidR="006D4F75" w:rsidRPr="00394FEA">
        <w:rPr>
          <w:i/>
          <w:iCs/>
          <w:sz w:val="24"/>
          <w:szCs w:val="24"/>
        </w:rPr>
        <w:t>více lidem po jednotlivých částech odpovídajících příslušným historickým obdobím.</w:t>
      </w:r>
      <w:r w:rsidR="00B1590C" w:rsidRPr="00394FEA">
        <w:rPr>
          <w:i/>
          <w:iCs/>
          <w:sz w:val="24"/>
          <w:szCs w:val="24"/>
        </w:rPr>
        <w:t xml:space="preserve"> </w:t>
      </w:r>
      <w:r w:rsidR="00394FEA" w:rsidRPr="00394FEA">
        <w:rPr>
          <w:i/>
          <w:iCs/>
          <w:sz w:val="24"/>
          <w:szCs w:val="24"/>
        </w:rPr>
        <w:t xml:space="preserve">Pro starší dějiny správního soudnictví jsme vyhodnotili jako nejlepší volbu Masarykův ústav a Archiv AV ČR. </w:t>
      </w:r>
      <w:r w:rsidR="00B1590C" w:rsidRPr="00394FEA">
        <w:rPr>
          <w:i/>
          <w:iCs/>
          <w:sz w:val="24"/>
          <w:szCs w:val="24"/>
        </w:rPr>
        <w:t>Těšíme se, co se nalezne v</w:t>
      </w:r>
      <w:r w:rsidR="0067741E">
        <w:rPr>
          <w:i/>
          <w:iCs/>
          <w:sz w:val="24"/>
          <w:szCs w:val="24"/>
        </w:rPr>
        <w:t> </w:t>
      </w:r>
      <w:r w:rsidR="00B1590C" w:rsidRPr="00394FEA">
        <w:rPr>
          <w:i/>
          <w:iCs/>
          <w:sz w:val="24"/>
          <w:szCs w:val="24"/>
        </w:rPr>
        <w:t>archivech</w:t>
      </w:r>
      <w:r w:rsidR="0067741E">
        <w:rPr>
          <w:i/>
          <w:iCs/>
          <w:sz w:val="24"/>
          <w:szCs w:val="24"/>
        </w:rPr>
        <w:t>,</w:t>
      </w:r>
      <w:r w:rsidR="00E86E15">
        <w:rPr>
          <w:i/>
          <w:iCs/>
          <w:sz w:val="24"/>
          <w:szCs w:val="24"/>
        </w:rPr>
        <w:t xml:space="preserve"> </w:t>
      </w:r>
      <w:r w:rsidR="00B1590C" w:rsidRPr="00394FEA">
        <w:rPr>
          <w:i/>
          <w:iCs/>
          <w:sz w:val="24"/>
          <w:szCs w:val="24"/>
        </w:rPr>
        <w:t>a jaký obraz o starších dějinách správního soudnictví z těchto dokumentů vystoupí.</w:t>
      </w:r>
      <w:r w:rsidR="00394FEA" w:rsidRPr="00394FEA">
        <w:rPr>
          <w:i/>
          <w:iCs/>
          <w:sz w:val="24"/>
          <w:szCs w:val="24"/>
        </w:rPr>
        <w:t>“</w:t>
      </w:r>
    </w:p>
    <w:p w14:paraId="39790339" w14:textId="41C5ACB9" w:rsidR="004D42DB" w:rsidRDefault="004D42DB" w:rsidP="0040044C">
      <w:pPr>
        <w:rPr>
          <w:sz w:val="24"/>
          <w:szCs w:val="24"/>
        </w:rPr>
      </w:pPr>
      <w:r w:rsidRPr="005F676D">
        <w:rPr>
          <w:sz w:val="24"/>
          <w:szCs w:val="24"/>
        </w:rPr>
        <w:t>„</w:t>
      </w:r>
      <w:r w:rsidRPr="006E2983">
        <w:rPr>
          <w:i/>
          <w:iCs/>
          <w:sz w:val="24"/>
          <w:szCs w:val="24"/>
        </w:rPr>
        <w:t>Spolupráce s Nejvyšším správním soudem je ukázkovým příkladem toho, jak může být historický výzkum našeho ústavu relevantní pro klíčové státní instituce. Znalost mechanismů, kterými se utvářela ochrana práv jednotlivce, je totiž naprosto zásadní pro porozumění a</w:t>
      </w:r>
      <w:r w:rsidR="00345C50">
        <w:rPr>
          <w:i/>
          <w:iCs/>
          <w:sz w:val="24"/>
          <w:szCs w:val="24"/>
        </w:rPr>
        <w:t> </w:t>
      </w:r>
      <w:r w:rsidRPr="006E2983">
        <w:rPr>
          <w:i/>
          <w:iCs/>
          <w:sz w:val="24"/>
          <w:szCs w:val="24"/>
        </w:rPr>
        <w:t>obranu demokratických hodnot a principů právního státu</w:t>
      </w:r>
      <w:r w:rsidR="007B1E64">
        <w:rPr>
          <w:i/>
          <w:iCs/>
          <w:sz w:val="24"/>
          <w:szCs w:val="24"/>
        </w:rPr>
        <w:t>,</w:t>
      </w:r>
      <w:r w:rsidRPr="006E2983">
        <w:rPr>
          <w:i/>
          <w:iCs/>
          <w:sz w:val="24"/>
          <w:szCs w:val="24"/>
        </w:rPr>
        <w:t>“</w:t>
      </w:r>
      <w:r w:rsidR="007B1E64">
        <w:rPr>
          <w:i/>
          <w:iCs/>
          <w:sz w:val="24"/>
          <w:szCs w:val="24"/>
        </w:rPr>
        <w:t xml:space="preserve"> </w:t>
      </w:r>
      <w:r w:rsidR="007B1E64">
        <w:rPr>
          <w:sz w:val="24"/>
          <w:szCs w:val="24"/>
        </w:rPr>
        <w:t>říká Rudolf Kučera.</w:t>
      </w:r>
    </w:p>
    <w:p w14:paraId="3ECFBFF1" w14:textId="755DA532" w:rsidR="00DB2AC6" w:rsidRPr="00B243F8" w:rsidRDefault="00DB2AC6" w:rsidP="00851832">
      <w:pPr>
        <w:rPr>
          <w:b/>
          <w:bCs/>
          <w:sz w:val="24"/>
          <w:szCs w:val="24"/>
        </w:rPr>
      </w:pPr>
      <w:r w:rsidRPr="00B243F8">
        <w:rPr>
          <w:b/>
          <w:bCs/>
          <w:sz w:val="24"/>
          <w:szCs w:val="24"/>
        </w:rPr>
        <w:t>Úpravy</w:t>
      </w:r>
      <w:r w:rsidR="00B243F8" w:rsidRPr="00B243F8">
        <w:rPr>
          <w:b/>
          <w:bCs/>
          <w:sz w:val="24"/>
          <w:szCs w:val="24"/>
        </w:rPr>
        <w:t xml:space="preserve"> vágních zákonů</w:t>
      </w:r>
    </w:p>
    <w:p w14:paraId="309DD0E7" w14:textId="66DF5041" w:rsidR="00B974FB" w:rsidRDefault="00F936E8" w:rsidP="00851832">
      <w:pPr>
        <w:rPr>
          <w:sz w:val="24"/>
          <w:szCs w:val="24"/>
        </w:rPr>
      </w:pPr>
      <w:r w:rsidRPr="00F936E8">
        <w:rPr>
          <w:sz w:val="24"/>
          <w:szCs w:val="24"/>
        </w:rPr>
        <w:t>Moderní správní soudnictví se v českých zemích začalo formovat v</w:t>
      </w:r>
      <w:r w:rsidR="0051490C">
        <w:rPr>
          <w:sz w:val="24"/>
          <w:szCs w:val="24"/>
        </w:rPr>
        <w:t xml:space="preserve"> souvislosti s </w:t>
      </w:r>
      <w:r w:rsidRPr="00F936E8">
        <w:rPr>
          <w:sz w:val="24"/>
          <w:szCs w:val="24"/>
        </w:rPr>
        <w:t>předlitavsk</w:t>
      </w:r>
      <w:r w:rsidR="0051490C">
        <w:rPr>
          <w:sz w:val="24"/>
          <w:szCs w:val="24"/>
        </w:rPr>
        <w:t>ým</w:t>
      </w:r>
      <w:r w:rsidRPr="00F936E8">
        <w:rPr>
          <w:sz w:val="24"/>
          <w:szCs w:val="24"/>
        </w:rPr>
        <w:t xml:space="preserve"> Správní</w:t>
      </w:r>
      <w:r w:rsidR="0051490C">
        <w:rPr>
          <w:sz w:val="24"/>
          <w:szCs w:val="24"/>
        </w:rPr>
        <w:t>m</w:t>
      </w:r>
      <w:r w:rsidRPr="00F936E8">
        <w:rPr>
          <w:sz w:val="24"/>
          <w:szCs w:val="24"/>
        </w:rPr>
        <w:t xml:space="preserve"> soudní</w:t>
      </w:r>
      <w:r w:rsidR="0051490C">
        <w:rPr>
          <w:sz w:val="24"/>
          <w:szCs w:val="24"/>
        </w:rPr>
        <w:t>m</w:t>
      </w:r>
      <w:r w:rsidRPr="00F936E8">
        <w:rPr>
          <w:sz w:val="24"/>
          <w:szCs w:val="24"/>
        </w:rPr>
        <w:t xml:space="preserve"> dvor</w:t>
      </w:r>
      <w:r w:rsidR="0051490C">
        <w:rPr>
          <w:sz w:val="24"/>
          <w:szCs w:val="24"/>
        </w:rPr>
        <w:t>em</w:t>
      </w:r>
      <w:r w:rsidRPr="00F936E8">
        <w:rPr>
          <w:sz w:val="24"/>
          <w:szCs w:val="24"/>
        </w:rPr>
        <w:t>, jehož právní základ položil zákon z roku 1875</w:t>
      </w:r>
      <w:r>
        <w:rPr>
          <w:sz w:val="24"/>
          <w:szCs w:val="24"/>
        </w:rPr>
        <w:t xml:space="preserve">. </w:t>
      </w:r>
      <w:r w:rsidR="00A536E5">
        <w:rPr>
          <w:sz w:val="24"/>
          <w:szCs w:val="24"/>
        </w:rPr>
        <w:t>Masarykův ústav a</w:t>
      </w:r>
      <w:r w:rsidR="008D2ABC">
        <w:rPr>
          <w:sz w:val="24"/>
          <w:szCs w:val="24"/>
        </w:rPr>
        <w:t> </w:t>
      </w:r>
      <w:r w:rsidR="00A536E5">
        <w:rPr>
          <w:sz w:val="24"/>
          <w:szCs w:val="24"/>
        </w:rPr>
        <w:t>Archiv AV ČR pokrývá období</w:t>
      </w:r>
      <w:r w:rsidR="00EA613C">
        <w:rPr>
          <w:sz w:val="24"/>
          <w:szCs w:val="24"/>
        </w:rPr>
        <w:t xml:space="preserve"> </w:t>
      </w:r>
      <w:r w:rsidR="00A536E5">
        <w:rPr>
          <w:sz w:val="24"/>
          <w:szCs w:val="24"/>
        </w:rPr>
        <w:t>do zániku</w:t>
      </w:r>
      <w:r w:rsidR="00A536E5" w:rsidRPr="00A536E5">
        <w:rPr>
          <w:sz w:val="24"/>
          <w:szCs w:val="24"/>
        </w:rPr>
        <w:t xml:space="preserve"> </w:t>
      </w:r>
      <w:r w:rsidR="0051490C">
        <w:rPr>
          <w:sz w:val="24"/>
          <w:szCs w:val="24"/>
        </w:rPr>
        <w:t xml:space="preserve">tehdejšího </w:t>
      </w:r>
      <w:r w:rsidR="00A536E5" w:rsidRPr="00851832">
        <w:rPr>
          <w:sz w:val="24"/>
          <w:szCs w:val="24"/>
        </w:rPr>
        <w:t>Nejvyššího správního soudu v roce 1952</w:t>
      </w:r>
      <w:r w:rsidR="00A536E5">
        <w:rPr>
          <w:sz w:val="24"/>
          <w:szCs w:val="24"/>
        </w:rPr>
        <w:t xml:space="preserve">. </w:t>
      </w:r>
      <w:r w:rsidR="000A4A8E">
        <w:rPr>
          <w:sz w:val="24"/>
          <w:szCs w:val="24"/>
        </w:rPr>
        <w:t>Další část</w:t>
      </w:r>
      <w:r w:rsidR="00B974FB">
        <w:rPr>
          <w:sz w:val="24"/>
          <w:szCs w:val="24"/>
        </w:rPr>
        <w:t>, živoření správního soudnictví</w:t>
      </w:r>
      <w:r w:rsidR="00E556EE">
        <w:rPr>
          <w:sz w:val="24"/>
          <w:szCs w:val="24"/>
        </w:rPr>
        <w:t xml:space="preserve"> v komunistickém režimu, pokusy o obnovu a</w:t>
      </w:r>
      <w:r w:rsidR="00345C50">
        <w:rPr>
          <w:sz w:val="24"/>
          <w:szCs w:val="24"/>
        </w:rPr>
        <w:t> </w:t>
      </w:r>
      <w:r w:rsidR="00B974FB" w:rsidRPr="00D12648">
        <w:rPr>
          <w:sz w:val="24"/>
          <w:szCs w:val="24"/>
        </w:rPr>
        <w:t>posledních skoro 40 let demokratického správního soudnictví</w:t>
      </w:r>
      <w:r w:rsidR="00E556EE">
        <w:rPr>
          <w:sz w:val="24"/>
          <w:szCs w:val="24"/>
        </w:rPr>
        <w:t xml:space="preserve">, </w:t>
      </w:r>
      <w:r w:rsidR="006D4F75">
        <w:rPr>
          <w:sz w:val="24"/>
          <w:szCs w:val="24"/>
        </w:rPr>
        <w:t>mají na starosti jiní badatelé.</w:t>
      </w:r>
    </w:p>
    <w:p w14:paraId="7AFF6E55" w14:textId="65947CCD" w:rsidR="001A7F5B" w:rsidRDefault="001A7F5B" w:rsidP="00851832">
      <w:pPr>
        <w:rPr>
          <w:sz w:val="24"/>
          <w:szCs w:val="24"/>
        </w:rPr>
      </w:pPr>
      <w:r w:rsidRPr="00DC6C57">
        <w:rPr>
          <w:i/>
          <w:iCs/>
          <w:sz w:val="24"/>
          <w:szCs w:val="24"/>
        </w:rPr>
        <w:t>„</w:t>
      </w:r>
      <w:r w:rsidR="00B34084" w:rsidRPr="00DC6C57">
        <w:rPr>
          <w:i/>
          <w:iCs/>
          <w:sz w:val="24"/>
          <w:szCs w:val="24"/>
        </w:rPr>
        <w:t>Z</w:t>
      </w:r>
      <w:r w:rsidRPr="00DC6C57">
        <w:rPr>
          <w:i/>
          <w:iCs/>
          <w:sz w:val="24"/>
          <w:szCs w:val="24"/>
        </w:rPr>
        <w:t>ákony</w:t>
      </w:r>
      <w:r w:rsidR="00B34084" w:rsidRPr="00DC6C57">
        <w:rPr>
          <w:i/>
          <w:iCs/>
          <w:sz w:val="24"/>
          <w:szCs w:val="24"/>
        </w:rPr>
        <w:t xml:space="preserve"> bývaly </w:t>
      </w:r>
      <w:r w:rsidR="00E45EF2" w:rsidRPr="00DC6C57">
        <w:rPr>
          <w:i/>
          <w:iCs/>
          <w:sz w:val="24"/>
          <w:szCs w:val="24"/>
        </w:rPr>
        <w:t>nejasné</w:t>
      </w:r>
      <w:r w:rsidR="00B27A64" w:rsidRPr="00DC6C57">
        <w:rPr>
          <w:i/>
          <w:iCs/>
          <w:sz w:val="24"/>
          <w:szCs w:val="24"/>
        </w:rPr>
        <w:t xml:space="preserve"> a někdy i</w:t>
      </w:r>
      <w:r w:rsidR="00F30B28" w:rsidRPr="00DC6C57">
        <w:rPr>
          <w:i/>
          <w:iCs/>
          <w:sz w:val="24"/>
          <w:szCs w:val="24"/>
        </w:rPr>
        <w:t xml:space="preserve"> úmyslně</w:t>
      </w:r>
      <w:r w:rsidR="00B27A64" w:rsidRPr="00DC6C57">
        <w:rPr>
          <w:i/>
          <w:iCs/>
          <w:sz w:val="24"/>
          <w:szCs w:val="24"/>
        </w:rPr>
        <w:t xml:space="preserve">, když </w:t>
      </w:r>
      <w:r w:rsidR="00F30B28" w:rsidRPr="00DC6C57">
        <w:rPr>
          <w:i/>
          <w:iCs/>
          <w:sz w:val="24"/>
          <w:szCs w:val="24"/>
        </w:rPr>
        <w:t>zákonodárce sám nevěděl nebo politická situace byla příliš výbušná</w:t>
      </w:r>
      <w:r w:rsidR="004A6433" w:rsidRPr="00DC6C57">
        <w:rPr>
          <w:i/>
          <w:iCs/>
          <w:sz w:val="24"/>
          <w:szCs w:val="24"/>
        </w:rPr>
        <w:t>. Správní soud pak musel vágnost vysvětlit, zpřesnit a rozhodnout,“</w:t>
      </w:r>
      <w:r w:rsidR="004A6433">
        <w:rPr>
          <w:sz w:val="24"/>
          <w:szCs w:val="24"/>
        </w:rPr>
        <w:t xml:space="preserve"> </w:t>
      </w:r>
      <w:r w:rsidR="0067741E">
        <w:rPr>
          <w:sz w:val="24"/>
          <w:szCs w:val="24"/>
        </w:rPr>
        <w:t xml:space="preserve">doplňuje </w:t>
      </w:r>
      <w:r w:rsidR="004A6433">
        <w:rPr>
          <w:sz w:val="24"/>
          <w:szCs w:val="24"/>
        </w:rPr>
        <w:t>Martin Klečacký</w:t>
      </w:r>
      <w:r w:rsidR="004B1727">
        <w:rPr>
          <w:sz w:val="24"/>
          <w:szCs w:val="24"/>
        </w:rPr>
        <w:t xml:space="preserve"> z Masarykova ústavu a Archivu AV ČR, hlavní editor připravované knihy. </w:t>
      </w:r>
      <w:r w:rsidR="004B1727" w:rsidRPr="00DC6C57">
        <w:rPr>
          <w:i/>
          <w:iCs/>
          <w:sz w:val="24"/>
          <w:szCs w:val="24"/>
        </w:rPr>
        <w:t>„</w:t>
      </w:r>
      <w:r w:rsidR="00DC6C57" w:rsidRPr="00DC6C57">
        <w:rPr>
          <w:i/>
          <w:iCs/>
          <w:sz w:val="24"/>
          <w:szCs w:val="24"/>
        </w:rPr>
        <w:t>Občas to bylo takové přenášení odpovědnosti z politické reprezentace na soudce, který prostě musel říci ano, nebo ne.“</w:t>
      </w:r>
    </w:p>
    <w:p w14:paraId="69B0A9EB" w14:textId="2DA28AFB" w:rsidR="00384679" w:rsidRDefault="00384679" w:rsidP="00851832">
      <w:pPr>
        <w:rPr>
          <w:sz w:val="24"/>
          <w:szCs w:val="24"/>
        </w:rPr>
      </w:pPr>
      <w:r w:rsidRPr="00384679">
        <w:rPr>
          <w:sz w:val="24"/>
          <w:szCs w:val="24"/>
        </w:rPr>
        <w:lastRenderedPageBreak/>
        <w:t>Dobře to</w:t>
      </w:r>
      <w:r w:rsidR="0067741E">
        <w:rPr>
          <w:sz w:val="24"/>
          <w:szCs w:val="24"/>
        </w:rPr>
        <w:t xml:space="preserve"> dosvědčuje</w:t>
      </w:r>
      <w:r w:rsidRPr="00384679">
        <w:rPr>
          <w:sz w:val="24"/>
          <w:szCs w:val="24"/>
        </w:rPr>
        <w:t xml:space="preserve"> tzv. Lex Perek z roku 1905, který se týkal mimo jiné přijímání dětí do škol podle vyučovacího jazyka a národnosti. Právě zde musel správní soud řešit praktické otázky, které zákon ponechával nejasné: podle čeho určit národnost dítěte, jakou váhu má znalost jazyka, přání rodičů nebo výsledek úředního šetření. Ve své době šlo o rozhodnutí téměř revoluční, protože soud v politicky mimořádně citlivé otázce národnostního školství stanovil hranice toho, co může správa při rozhodování zohlednit a jak musí svůj postup odůvodnit.</w:t>
      </w:r>
    </w:p>
    <w:p w14:paraId="4D84F103" w14:textId="07A4E2B9" w:rsidR="00FE67C3" w:rsidRPr="0035191A" w:rsidRDefault="00FE67C3" w:rsidP="00851832">
      <w:pPr>
        <w:rPr>
          <w:b/>
          <w:bCs/>
          <w:sz w:val="24"/>
          <w:szCs w:val="24"/>
        </w:rPr>
      </w:pPr>
      <w:r w:rsidRPr="0035191A">
        <w:rPr>
          <w:b/>
          <w:bCs/>
          <w:sz w:val="24"/>
          <w:szCs w:val="24"/>
        </w:rPr>
        <w:t xml:space="preserve">Desetitisíce </w:t>
      </w:r>
      <w:r w:rsidR="0035191A" w:rsidRPr="0035191A">
        <w:rPr>
          <w:b/>
          <w:bCs/>
          <w:sz w:val="24"/>
          <w:szCs w:val="24"/>
        </w:rPr>
        <w:t>rozhodnutí</w:t>
      </w:r>
    </w:p>
    <w:p w14:paraId="09B54953" w14:textId="221CC80E" w:rsidR="006D4F75" w:rsidRDefault="006D4F75">
      <w:pPr>
        <w:rPr>
          <w:sz w:val="24"/>
          <w:szCs w:val="24"/>
        </w:rPr>
      </w:pPr>
      <w:r>
        <w:rPr>
          <w:sz w:val="24"/>
          <w:szCs w:val="24"/>
        </w:rPr>
        <w:t>Vědci a vědkyně musí projít desítky tisíc soudních nálezů a najít v nich takové, které byly ve</w:t>
      </w:r>
      <w:r w:rsidR="00345C50">
        <w:rPr>
          <w:sz w:val="24"/>
          <w:szCs w:val="24"/>
        </w:rPr>
        <w:t> </w:t>
      </w:r>
      <w:r>
        <w:rPr>
          <w:sz w:val="24"/>
          <w:szCs w:val="24"/>
        </w:rPr>
        <w:t>své době revoluční, nebo se dokonce propsaly až do současnosti.</w:t>
      </w:r>
    </w:p>
    <w:p w14:paraId="30A53488" w14:textId="133E97A0" w:rsidR="005D205E" w:rsidRDefault="00851832">
      <w:pPr>
        <w:rPr>
          <w:sz w:val="24"/>
          <w:szCs w:val="24"/>
        </w:rPr>
      </w:pPr>
      <w:r w:rsidRPr="00851832">
        <w:rPr>
          <w:sz w:val="24"/>
          <w:szCs w:val="24"/>
        </w:rPr>
        <w:t xml:space="preserve">Součástí práce je rozsáhlý archivní výzkum včetně přípravy biogramů významných osobností správního soudnictví a podkladů pro obrazovou přílohu. </w:t>
      </w:r>
      <w:r w:rsidR="00E76B51">
        <w:rPr>
          <w:sz w:val="24"/>
          <w:szCs w:val="24"/>
        </w:rPr>
        <w:t xml:space="preserve">Badatelé budou využívat například také </w:t>
      </w:r>
      <w:r w:rsidRPr="00851832">
        <w:rPr>
          <w:sz w:val="24"/>
          <w:szCs w:val="24"/>
        </w:rPr>
        <w:t>fond</w:t>
      </w:r>
      <w:r w:rsidR="00E76B51">
        <w:rPr>
          <w:sz w:val="24"/>
          <w:szCs w:val="24"/>
        </w:rPr>
        <w:t>y</w:t>
      </w:r>
      <w:r w:rsidRPr="00851832">
        <w:rPr>
          <w:sz w:val="24"/>
          <w:szCs w:val="24"/>
        </w:rPr>
        <w:t xml:space="preserve"> vídeňského Verwaltungsgerichtshofu </w:t>
      </w:r>
      <w:r w:rsidR="00E76B51">
        <w:rPr>
          <w:sz w:val="24"/>
          <w:szCs w:val="24"/>
        </w:rPr>
        <w:t xml:space="preserve">s velmi cennými materiály </w:t>
      </w:r>
      <w:r w:rsidRPr="00851832">
        <w:rPr>
          <w:sz w:val="24"/>
          <w:szCs w:val="24"/>
        </w:rPr>
        <w:t>nebo Rakouské</w:t>
      </w:r>
      <w:r w:rsidR="00E76B51">
        <w:rPr>
          <w:sz w:val="24"/>
          <w:szCs w:val="24"/>
        </w:rPr>
        <w:t>ho</w:t>
      </w:r>
      <w:r w:rsidRPr="00851832">
        <w:rPr>
          <w:sz w:val="24"/>
          <w:szCs w:val="24"/>
        </w:rPr>
        <w:t xml:space="preserve"> státní</w:t>
      </w:r>
      <w:r w:rsidR="00E76B51">
        <w:rPr>
          <w:sz w:val="24"/>
          <w:szCs w:val="24"/>
        </w:rPr>
        <w:t>ho</w:t>
      </w:r>
      <w:r w:rsidRPr="00851832">
        <w:rPr>
          <w:sz w:val="24"/>
          <w:szCs w:val="24"/>
        </w:rPr>
        <w:t xml:space="preserve"> archivu. Tyto materiály umožňují</w:t>
      </w:r>
      <w:r w:rsidR="0067741E">
        <w:rPr>
          <w:sz w:val="24"/>
          <w:szCs w:val="24"/>
        </w:rPr>
        <w:t>, aby se badatelé seznámili</w:t>
      </w:r>
      <w:r w:rsidRPr="00851832">
        <w:rPr>
          <w:sz w:val="24"/>
          <w:szCs w:val="24"/>
        </w:rPr>
        <w:t xml:space="preserve"> nejen </w:t>
      </w:r>
      <w:r w:rsidR="0067741E">
        <w:rPr>
          <w:sz w:val="24"/>
          <w:szCs w:val="24"/>
        </w:rPr>
        <w:t xml:space="preserve">s </w:t>
      </w:r>
      <w:r w:rsidRPr="00851832">
        <w:rPr>
          <w:sz w:val="24"/>
          <w:szCs w:val="24"/>
        </w:rPr>
        <w:t>institucionální</w:t>
      </w:r>
      <w:r w:rsidR="0067741E">
        <w:rPr>
          <w:sz w:val="24"/>
          <w:szCs w:val="24"/>
        </w:rPr>
        <w:t>m</w:t>
      </w:r>
      <w:r w:rsidRPr="00851832">
        <w:rPr>
          <w:sz w:val="24"/>
          <w:szCs w:val="24"/>
        </w:rPr>
        <w:t xml:space="preserve"> vývoj</w:t>
      </w:r>
      <w:r w:rsidR="0067741E">
        <w:rPr>
          <w:sz w:val="24"/>
          <w:szCs w:val="24"/>
        </w:rPr>
        <w:t>em</w:t>
      </w:r>
      <w:r w:rsidRPr="00851832">
        <w:rPr>
          <w:sz w:val="24"/>
          <w:szCs w:val="24"/>
        </w:rPr>
        <w:t xml:space="preserve"> správního soudnictví, ale také </w:t>
      </w:r>
      <w:r w:rsidR="0067741E">
        <w:rPr>
          <w:sz w:val="24"/>
          <w:szCs w:val="24"/>
        </w:rPr>
        <w:t xml:space="preserve">s </w:t>
      </w:r>
      <w:r w:rsidRPr="00851832">
        <w:rPr>
          <w:sz w:val="24"/>
          <w:szCs w:val="24"/>
        </w:rPr>
        <w:t>jeho každodenní</w:t>
      </w:r>
      <w:r w:rsidR="0067741E">
        <w:rPr>
          <w:sz w:val="24"/>
          <w:szCs w:val="24"/>
        </w:rPr>
        <w:t>m</w:t>
      </w:r>
      <w:r w:rsidRPr="00851832">
        <w:rPr>
          <w:sz w:val="24"/>
          <w:szCs w:val="24"/>
        </w:rPr>
        <w:t xml:space="preserve"> fungování</w:t>
      </w:r>
      <w:r w:rsidR="0067741E">
        <w:rPr>
          <w:sz w:val="24"/>
          <w:szCs w:val="24"/>
        </w:rPr>
        <w:t>m</w:t>
      </w:r>
      <w:r w:rsidRPr="00851832">
        <w:rPr>
          <w:sz w:val="24"/>
          <w:szCs w:val="24"/>
        </w:rPr>
        <w:t>, osobnost</w:t>
      </w:r>
      <w:r w:rsidR="0067741E">
        <w:rPr>
          <w:sz w:val="24"/>
          <w:szCs w:val="24"/>
        </w:rPr>
        <w:t>m</w:t>
      </w:r>
      <w:r w:rsidRPr="00851832">
        <w:rPr>
          <w:sz w:val="24"/>
          <w:szCs w:val="24"/>
        </w:rPr>
        <w:t>i soudců a širší rol</w:t>
      </w:r>
      <w:r w:rsidR="0067741E">
        <w:rPr>
          <w:sz w:val="24"/>
          <w:szCs w:val="24"/>
        </w:rPr>
        <w:t>í</w:t>
      </w:r>
      <w:r w:rsidRPr="00851832">
        <w:rPr>
          <w:sz w:val="24"/>
          <w:szCs w:val="24"/>
        </w:rPr>
        <w:t xml:space="preserve"> správního soudu při ochraně práv jednotlivce vůči veřejné správě.</w:t>
      </w:r>
    </w:p>
    <w:p w14:paraId="19D08231" w14:textId="0242D051" w:rsidR="00A302B1" w:rsidRPr="00C34D8D" w:rsidRDefault="00A302B1">
      <w:pPr>
        <w:rPr>
          <w:b/>
          <w:bCs/>
          <w:sz w:val="24"/>
          <w:szCs w:val="24"/>
          <w:u w:val="single"/>
        </w:rPr>
      </w:pPr>
      <w:r w:rsidRPr="00C34D8D">
        <w:rPr>
          <w:b/>
          <w:bCs/>
          <w:sz w:val="24"/>
          <w:szCs w:val="24"/>
          <w:u w:val="single"/>
        </w:rPr>
        <w:t>Kontakt:</w:t>
      </w:r>
    </w:p>
    <w:p w14:paraId="6C634493" w14:textId="63A57C14" w:rsidR="00A302B1" w:rsidRPr="00851832" w:rsidRDefault="00A302B1">
      <w:pPr>
        <w:rPr>
          <w:sz w:val="24"/>
          <w:szCs w:val="24"/>
        </w:rPr>
      </w:pPr>
      <w:r w:rsidRPr="00C34D8D">
        <w:rPr>
          <w:b/>
          <w:bCs/>
          <w:sz w:val="24"/>
          <w:szCs w:val="24"/>
        </w:rPr>
        <w:t>Martin Klečacký</w:t>
      </w:r>
      <w:r>
        <w:rPr>
          <w:sz w:val="24"/>
          <w:szCs w:val="24"/>
        </w:rPr>
        <w:t xml:space="preserve">, Masarykův ústav a Archiv AV ČR: </w:t>
      </w:r>
      <w:r w:rsidR="00C34D8D" w:rsidRPr="00C34D8D">
        <w:rPr>
          <w:sz w:val="24"/>
          <w:szCs w:val="24"/>
        </w:rPr>
        <w:t>klecacky@mua.cas.cz</w:t>
      </w:r>
    </w:p>
    <w:sectPr w:rsidR="00A302B1" w:rsidRPr="008518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B21"/>
    <w:rsid w:val="00074AB2"/>
    <w:rsid w:val="000A2ABD"/>
    <w:rsid w:val="000A4A8E"/>
    <w:rsid w:val="000A777E"/>
    <w:rsid w:val="000D7381"/>
    <w:rsid w:val="0015453B"/>
    <w:rsid w:val="001A44AF"/>
    <w:rsid w:val="001A490F"/>
    <w:rsid w:val="001A7F5B"/>
    <w:rsid w:val="001F0B1B"/>
    <w:rsid w:val="00224022"/>
    <w:rsid w:val="00281B21"/>
    <w:rsid w:val="002A2199"/>
    <w:rsid w:val="002D14DD"/>
    <w:rsid w:val="00345C50"/>
    <w:rsid w:val="0035191A"/>
    <w:rsid w:val="00384679"/>
    <w:rsid w:val="00393EB9"/>
    <w:rsid w:val="00394FEA"/>
    <w:rsid w:val="003960DD"/>
    <w:rsid w:val="003B1DC7"/>
    <w:rsid w:val="003D231D"/>
    <w:rsid w:val="003E2BC0"/>
    <w:rsid w:val="0040044C"/>
    <w:rsid w:val="004030F9"/>
    <w:rsid w:val="004306FE"/>
    <w:rsid w:val="00466708"/>
    <w:rsid w:val="004A6433"/>
    <w:rsid w:val="004B1727"/>
    <w:rsid w:val="004D42DB"/>
    <w:rsid w:val="004E1734"/>
    <w:rsid w:val="0051490C"/>
    <w:rsid w:val="00554130"/>
    <w:rsid w:val="00587066"/>
    <w:rsid w:val="005D205E"/>
    <w:rsid w:val="005F328E"/>
    <w:rsid w:val="005F676D"/>
    <w:rsid w:val="00637EE4"/>
    <w:rsid w:val="006630A9"/>
    <w:rsid w:val="0067741E"/>
    <w:rsid w:val="006D4F75"/>
    <w:rsid w:val="006E2983"/>
    <w:rsid w:val="006E7E99"/>
    <w:rsid w:val="0072745F"/>
    <w:rsid w:val="007B1E64"/>
    <w:rsid w:val="007F5891"/>
    <w:rsid w:val="00851832"/>
    <w:rsid w:val="008D2ABC"/>
    <w:rsid w:val="008F04FD"/>
    <w:rsid w:val="00964F31"/>
    <w:rsid w:val="009B58B2"/>
    <w:rsid w:val="009D143B"/>
    <w:rsid w:val="00A00F60"/>
    <w:rsid w:val="00A302B1"/>
    <w:rsid w:val="00A536E5"/>
    <w:rsid w:val="00A61701"/>
    <w:rsid w:val="00AF2D4C"/>
    <w:rsid w:val="00AF3B04"/>
    <w:rsid w:val="00B1590C"/>
    <w:rsid w:val="00B243F8"/>
    <w:rsid w:val="00B27A64"/>
    <w:rsid w:val="00B34084"/>
    <w:rsid w:val="00B455E0"/>
    <w:rsid w:val="00B64D02"/>
    <w:rsid w:val="00B974FB"/>
    <w:rsid w:val="00C24507"/>
    <w:rsid w:val="00C34D8D"/>
    <w:rsid w:val="00CA50BD"/>
    <w:rsid w:val="00CF6A98"/>
    <w:rsid w:val="00D12648"/>
    <w:rsid w:val="00D72AE5"/>
    <w:rsid w:val="00D81ED1"/>
    <w:rsid w:val="00DB2AC6"/>
    <w:rsid w:val="00DC6C57"/>
    <w:rsid w:val="00DC7773"/>
    <w:rsid w:val="00DD4149"/>
    <w:rsid w:val="00DF42EF"/>
    <w:rsid w:val="00E45475"/>
    <w:rsid w:val="00E45EF2"/>
    <w:rsid w:val="00E556EE"/>
    <w:rsid w:val="00E76B51"/>
    <w:rsid w:val="00E86E15"/>
    <w:rsid w:val="00EA613C"/>
    <w:rsid w:val="00EE33EB"/>
    <w:rsid w:val="00F30B28"/>
    <w:rsid w:val="00F404A4"/>
    <w:rsid w:val="00F605BC"/>
    <w:rsid w:val="00F67B4A"/>
    <w:rsid w:val="00F936E8"/>
    <w:rsid w:val="00FE67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0A4D5"/>
  <w15:chartTrackingRefBased/>
  <w15:docId w15:val="{F309DE59-7EE8-4724-B883-A2B3A82D6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81B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81B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81B21"/>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81B21"/>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281B21"/>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281B2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81B2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81B2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81B2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81B2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281B2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281B21"/>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281B21"/>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281B21"/>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281B2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81B2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81B2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81B21"/>
    <w:rPr>
      <w:rFonts w:eastAsiaTheme="majorEastAsia" w:cstheme="majorBidi"/>
      <w:color w:val="272727" w:themeColor="text1" w:themeTint="D8"/>
    </w:rPr>
  </w:style>
  <w:style w:type="paragraph" w:styleId="Nzev">
    <w:name w:val="Title"/>
    <w:basedOn w:val="Normln"/>
    <w:next w:val="Normln"/>
    <w:link w:val="NzevChar"/>
    <w:uiPriority w:val="10"/>
    <w:qFormat/>
    <w:rsid w:val="00281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81B2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81B2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81B2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81B21"/>
    <w:pPr>
      <w:spacing w:before="160"/>
      <w:jc w:val="center"/>
    </w:pPr>
    <w:rPr>
      <w:i/>
      <w:iCs/>
      <w:color w:val="404040" w:themeColor="text1" w:themeTint="BF"/>
    </w:rPr>
  </w:style>
  <w:style w:type="character" w:customStyle="1" w:styleId="CittChar">
    <w:name w:val="Citát Char"/>
    <w:basedOn w:val="Standardnpsmoodstavce"/>
    <w:link w:val="Citt"/>
    <w:uiPriority w:val="29"/>
    <w:rsid w:val="00281B21"/>
    <w:rPr>
      <w:i/>
      <w:iCs/>
      <w:color w:val="404040" w:themeColor="text1" w:themeTint="BF"/>
    </w:rPr>
  </w:style>
  <w:style w:type="paragraph" w:styleId="Odstavecseseznamem">
    <w:name w:val="List Paragraph"/>
    <w:basedOn w:val="Normln"/>
    <w:uiPriority w:val="34"/>
    <w:qFormat/>
    <w:rsid w:val="00281B21"/>
    <w:pPr>
      <w:ind w:left="720"/>
      <w:contextualSpacing/>
    </w:pPr>
  </w:style>
  <w:style w:type="character" w:styleId="Zdraznnintenzivn">
    <w:name w:val="Intense Emphasis"/>
    <w:basedOn w:val="Standardnpsmoodstavce"/>
    <w:uiPriority w:val="21"/>
    <w:qFormat/>
    <w:rsid w:val="00281B21"/>
    <w:rPr>
      <w:i/>
      <w:iCs/>
      <w:color w:val="2F5496" w:themeColor="accent1" w:themeShade="BF"/>
    </w:rPr>
  </w:style>
  <w:style w:type="paragraph" w:styleId="Vrazncitt">
    <w:name w:val="Intense Quote"/>
    <w:basedOn w:val="Normln"/>
    <w:next w:val="Normln"/>
    <w:link w:val="VrazncittChar"/>
    <w:uiPriority w:val="30"/>
    <w:qFormat/>
    <w:rsid w:val="00281B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81B21"/>
    <w:rPr>
      <w:i/>
      <w:iCs/>
      <w:color w:val="2F5496" w:themeColor="accent1" w:themeShade="BF"/>
    </w:rPr>
  </w:style>
  <w:style w:type="character" w:styleId="Odkazintenzivn">
    <w:name w:val="Intense Reference"/>
    <w:basedOn w:val="Standardnpsmoodstavce"/>
    <w:uiPriority w:val="32"/>
    <w:qFormat/>
    <w:rsid w:val="00281B21"/>
    <w:rPr>
      <w:b/>
      <w:bCs/>
      <w:smallCaps/>
      <w:color w:val="2F5496" w:themeColor="accent1" w:themeShade="BF"/>
      <w:spacing w:val="5"/>
    </w:rPr>
  </w:style>
  <w:style w:type="character" w:styleId="Odkaznakoment">
    <w:name w:val="annotation reference"/>
    <w:basedOn w:val="Standardnpsmoodstavce"/>
    <w:uiPriority w:val="99"/>
    <w:semiHidden/>
    <w:unhideWhenUsed/>
    <w:rsid w:val="000A777E"/>
    <w:rPr>
      <w:sz w:val="16"/>
      <w:szCs w:val="16"/>
    </w:rPr>
  </w:style>
  <w:style w:type="paragraph" w:styleId="Textkomente">
    <w:name w:val="annotation text"/>
    <w:basedOn w:val="Normln"/>
    <w:link w:val="TextkomenteChar"/>
    <w:uiPriority w:val="99"/>
    <w:unhideWhenUsed/>
    <w:rsid w:val="000A777E"/>
    <w:pPr>
      <w:spacing w:line="240" w:lineRule="auto"/>
    </w:pPr>
    <w:rPr>
      <w:sz w:val="20"/>
      <w:szCs w:val="20"/>
    </w:rPr>
  </w:style>
  <w:style w:type="character" w:customStyle="1" w:styleId="TextkomenteChar">
    <w:name w:val="Text komentáře Char"/>
    <w:basedOn w:val="Standardnpsmoodstavce"/>
    <w:link w:val="Textkomente"/>
    <w:uiPriority w:val="99"/>
    <w:rsid w:val="000A777E"/>
    <w:rPr>
      <w:sz w:val="20"/>
      <w:szCs w:val="20"/>
    </w:rPr>
  </w:style>
  <w:style w:type="paragraph" w:styleId="Pedmtkomente">
    <w:name w:val="annotation subject"/>
    <w:basedOn w:val="Textkomente"/>
    <w:next w:val="Textkomente"/>
    <w:link w:val="PedmtkomenteChar"/>
    <w:uiPriority w:val="99"/>
    <w:semiHidden/>
    <w:unhideWhenUsed/>
    <w:rsid w:val="000A777E"/>
    <w:rPr>
      <w:b/>
      <w:bCs/>
    </w:rPr>
  </w:style>
  <w:style w:type="character" w:customStyle="1" w:styleId="PedmtkomenteChar">
    <w:name w:val="Předmět komentáře Char"/>
    <w:basedOn w:val="TextkomenteChar"/>
    <w:link w:val="Pedmtkomente"/>
    <w:uiPriority w:val="99"/>
    <w:semiHidden/>
    <w:rsid w:val="000A777E"/>
    <w:rPr>
      <w:b/>
      <w:bCs/>
      <w:sz w:val="20"/>
      <w:szCs w:val="20"/>
    </w:rPr>
  </w:style>
  <w:style w:type="paragraph" w:styleId="Revize">
    <w:name w:val="Revision"/>
    <w:hidden/>
    <w:uiPriority w:val="99"/>
    <w:semiHidden/>
    <w:rsid w:val="000A77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631</Words>
  <Characters>3729</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Jindřišková</dc:creator>
  <cp:keywords/>
  <dc:description/>
  <cp:lastModifiedBy>Jitka Jindřišková</cp:lastModifiedBy>
  <cp:revision>73</cp:revision>
  <dcterms:created xsi:type="dcterms:W3CDTF">2026-08-26T10:47:00Z</dcterms:created>
  <dcterms:modified xsi:type="dcterms:W3CDTF">2026-09-30T15:41:00Z</dcterms:modified>
</cp:coreProperties>
</file>